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3320C" w14:textId="1F727188" w:rsidR="00B65A78" w:rsidRDefault="00B65A78" w:rsidP="00B65A78">
      <w:pPr>
        <w:pStyle w:val="NormalWeb"/>
        <w:shd w:val="clear" w:color="auto" w:fill="FFFFFF"/>
        <w:spacing w:before="0" w:beforeAutospacing="0" w:after="0" w:afterAutospacing="0"/>
        <w:jc w:val="both"/>
        <w:rPr>
          <w:rFonts w:ascii="Open Sans" w:hAnsi="Open Sans" w:cs="Open Sans"/>
          <w:color w:val="333333"/>
          <w:sz w:val="26"/>
          <w:szCs w:val="26"/>
        </w:rPr>
      </w:pPr>
      <w:r>
        <w:rPr>
          <w:rFonts w:ascii="Open Sans" w:hAnsi="Open Sans" w:cs="Open Sans"/>
          <w:color w:val="333333"/>
          <w:sz w:val="26"/>
          <w:szCs w:val="26"/>
        </w:rPr>
        <w:t xml:space="preserve">El Canal de Denuncias </w:t>
      </w:r>
      <w:r w:rsidRPr="00D06486">
        <w:rPr>
          <w:rFonts w:ascii="Open Sans" w:hAnsi="Open Sans" w:cs="Open Sans"/>
          <w:color w:val="333333"/>
        </w:rPr>
        <w:t>de</w:t>
      </w:r>
      <w:r w:rsidR="00D06486" w:rsidRPr="00D06486">
        <w:rPr>
          <w:rFonts w:ascii="Open Sans" w:hAnsi="Open Sans" w:cs="Open Sans"/>
          <w:color w:val="333333"/>
        </w:rPr>
        <w:t xml:space="preserve"> </w:t>
      </w:r>
      <w:r w:rsidR="00D06486" w:rsidRPr="00D06486">
        <w:rPr>
          <w:rFonts w:ascii="Open Sans" w:hAnsi="Open Sans" w:cs="Open Sans"/>
          <w:bCs/>
        </w:rPr>
        <w:t>Promoción</w:t>
      </w:r>
      <w:r w:rsidR="00D06486" w:rsidRPr="00D06486">
        <w:rPr>
          <w:rFonts w:ascii="Open Sans" w:hAnsi="Open Sans" w:cs="Open Sans"/>
        </w:rPr>
        <w:t xml:space="preserve"> de la Ciudad de Las Palmas de Gran Canaria S</w:t>
      </w:r>
      <w:r w:rsidR="00D06486" w:rsidRPr="00D06486">
        <w:rPr>
          <w:rFonts w:ascii="Open Sans" w:hAnsi="Open Sans" w:cs="Open Sans"/>
        </w:rPr>
        <w:t>.</w:t>
      </w:r>
      <w:r w:rsidR="00D06486" w:rsidRPr="00D06486">
        <w:rPr>
          <w:rFonts w:ascii="Open Sans" w:hAnsi="Open Sans" w:cs="Open Sans"/>
        </w:rPr>
        <w:t>A</w:t>
      </w:r>
      <w:r w:rsidR="00D06486" w:rsidRPr="00D06486">
        <w:rPr>
          <w:rFonts w:ascii="Open Sans" w:hAnsi="Open Sans" w:cs="Open Sans"/>
        </w:rPr>
        <w:t>.</w:t>
      </w:r>
      <w:r w:rsidR="00D06486" w:rsidRPr="00D06486">
        <w:rPr>
          <w:rFonts w:ascii="Open Sans" w:hAnsi="Open Sans" w:cs="Open Sans"/>
          <w:color w:val="333333"/>
        </w:rPr>
        <w:t>,</w:t>
      </w:r>
      <w:r w:rsidR="00D06486">
        <w:rPr>
          <w:rFonts w:ascii="Open Sans" w:hAnsi="Open Sans" w:cs="Open Sans"/>
          <w:color w:val="333333"/>
          <w:sz w:val="26"/>
          <w:szCs w:val="26"/>
        </w:rPr>
        <w:t xml:space="preserve"> </w:t>
      </w:r>
      <w:r>
        <w:rPr>
          <w:rFonts w:ascii="Open Sans" w:hAnsi="Open Sans" w:cs="Open Sans"/>
          <w:color w:val="333333"/>
          <w:sz w:val="26"/>
          <w:szCs w:val="26"/>
        </w:rPr>
        <w:t>se establece en cumplimiento de lo previsto en la </w:t>
      </w:r>
      <w:hyperlink r:id="rId8" w:tgtFrame="_blank" w:history="1">
        <w:r>
          <w:rPr>
            <w:rStyle w:val="nfasis"/>
            <w:rFonts w:ascii="Open Sans" w:hAnsi="Open Sans" w:cs="Open Sans"/>
            <w:color w:val="2F83E0"/>
            <w:sz w:val="26"/>
            <w:szCs w:val="26"/>
            <w:bdr w:val="none" w:sz="0" w:space="0" w:color="auto" w:frame="1"/>
          </w:rPr>
          <w:t>Ley 2/2023, de 20 de febrero, reguladora de la protección de las personas que informen sobre infracciones normativas y de lucha contra la corrupción</w:t>
        </w:r>
      </w:hyperlink>
      <w:r>
        <w:rPr>
          <w:rFonts w:ascii="Open Sans" w:hAnsi="Open Sans" w:cs="Open Sans"/>
          <w:color w:val="333333"/>
          <w:sz w:val="26"/>
          <w:szCs w:val="26"/>
        </w:rPr>
        <w:t>.</w:t>
      </w:r>
    </w:p>
    <w:p w14:paraId="2DFFF74D" w14:textId="39DEBA56" w:rsidR="00B65A78" w:rsidRPr="00B65A78" w:rsidRDefault="00B65A78" w:rsidP="00B65A78">
      <w:pPr>
        <w:pStyle w:val="NormalWeb"/>
        <w:shd w:val="clear" w:color="auto" w:fill="FFFFFF"/>
        <w:spacing w:before="0" w:beforeAutospacing="0" w:after="0" w:afterAutospacing="0"/>
        <w:jc w:val="both"/>
        <w:rPr>
          <w:rFonts w:ascii="Open Sans" w:hAnsi="Open Sans" w:cs="Open Sans"/>
          <w:color w:val="333333"/>
          <w:sz w:val="26"/>
          <w:szCs w:val="26"/>
        </w:rPr>
      </w:pPr>
      <w:r>
        <w:rPr>
          <w:rFonts w:ascii="Open Sans" w:hAnsi="Open Sans" w:cs="Open Sans"/>
          <w:color w:val="333333"/>
          <w:sz w:val="26"/>
          <w:szCs w:val="26"/>
        </w:rPr>
        <w:t> </w:t>
      </w:r>
    </w:p>
    <w:p w14:paraId="1ADD5796" w14:textId="663ACB51" w:rsidR="00B65A78" w:rsidRDefault="00B65A78" w:rsidP="00B65A78">
      <w:pPr>
        <w:spacing w:line="360" w:lineRule="auto"/>
        <w:ind w:firstLine="709"/>
        <w:jc w:val="both"/>
        <w:rPr>
          <w:rFonts w:ascii="Century Gothic" w:hAnsi="Century Gothic" w:cstheme="minorHAnsi"/>
          <w:sz w:val="22"/>
          <w:szCs w:val="22"/>
        </w:rPr>
      </w:pPr>
      <w:r w:rsidRPr="00B65A78">
        <w:rPr>
          <w:rFonts w:ascii="Century Gothic" w:hAnsi="Century Gothic" w:cstheme="minorHAnsi"/>
          <w:bCs/>
          <w:sz w:val="22"/>
          <w:szCs w:val="22"/>
        </w:rPr>
        <w:t xml:space="preserve">El Canal </w:t>
      </w:r>
      <w:r>
        <w:rPr>
          <w:rFonts w:ascii="Century Gothic" w:hAnsi="Century Gothic" w:cstheme="minorHAnsi"/>
          <w:bCs/>
          <w:sz w:val="22"/>
          <w:szCs w:val="22"/>
        </w:rPr>
        <w:t>de denuncias</w:t>
      </w:r>
      <w:r w:rsidRPr="00B65A78">
        <w:rPr>
          <w:rFonts w:ascii="Century Gothic" w:hAnsi="Century Gothic" w:cstheme="minorHAnsi"/>
          <w:bCs/>
          <w:sz w:val="22"/>
          <w:szCs w:val="22"/>
        </w:rPr>
        <w:t xml:space="preserve"> es un canal de comunicación accesible a todo el personal empleado, equipo directivo, proveedores, clientes y demás grupos de interés de Promoción</w:t>
      </w:r>
      <w:r>
        <w:rPr>
          <w:rFonts w:ascii="Century Gothic" w:hAnsi="Century Gothic" w:cstheme="minorHAnsi"/>
          <w:sz w:val="22"/>
          <w:szCs w:val="22"/>
        </w:rPr>
        <w:t xml:space="preserve"> de la Ciudad de Las Palmas de Gran Canaria SA, (en adelante, la Sociedad y/o Promoción), con CIF A-35250737.</w:t>
      </w:r>
    </w:p>
    <w:p w14:paraId="25BE3B60" w14:textId="77777777" w:rsidR="00201539" w:rsidRDefault="00201539" w:rsidP="00B65A78">
      <w:pPr>
        <w:spacing w:line="360" w:lineRule="auto"/>
        <w:ind w:firstLine="709"/>
        <w:jc w:val="both"/>
        <w:rPr>
          <w:rFonts w:ascii="Century Gothic" w:hAnsi="Century Gothic" w:cstheme="minorHAnsi"/>
          <w:sz w:val="22"/>
          <w:szCs w:val="22"/>
        </w:rPr>
      </w:pPr>
    </w:p>
    <w:p w14:paraId="10A772A9" w14:textId="7DC3F141" w:rsidR="00B65A78" w:rsidRPr="00B65A78" w:rsidRDefault="00B65A78" w:rsidP="00B65A78">
      <w:pPr>
        <w:spacing w:line="360" w:lineRule="auto"/>
        <w:ind w:firstLine="709"/>
        <w:jc w:val="both"/>
        <w:rPr>
          <w:rFonts w:ascii="Century Gothic" w:hAnsi="Century Gothic" w:cstheme="minorHAnsi"/>
          <w:bCs/>
          <w:sz w:val="22"/>
          <w:szCs w:val="22"/>
        </w:rPr>
      </w:pPr>
      <w:r w:rsidRPr="00B65A78">
        <w:rPr>
          <w:rFonts w:ascii="Century Gothic" w:hAnsi="Century Gothic" w:cstheme="minorHAnsi"/>
          <w:bCs/>
          <w:sz w:val="22"/>
          <w:szCs w:val="22"/>
        </w:rPr>
        <w:t>En este canal se tramitan, bajo el principio de confidencialidad, las comunicaciones sobre las posibles acciones y omisiones que se cometan en el seno de la Sociedad y/o Promoción y sean constitutivas de infracciones del Derecho de la Unión Europea, o bien constitutivas de infracción penal o administrativa grave o muy grave, conforme a lo dispuesto en el artículo 2 de la Ley 2/2023.</w:t>
      </w:r>
    </w:p>
    <w:p w14:paraId="3875DEEC" w14:textId="64AD7FBC" w:rsidR="00B65A78" w:rsidRPr="00B65A78" w:rsidRDefault="00B65A78" w:rsidP="00B65A78">
      <w:pPr>
        <w:spacing w:line="360" w:lineRule="auto"/>
        <w:ind w:firstLine="709"/>
        <w:jc w:val="both"/>
        <w:rPr>
          <w:rFonts w:ascii="Century Gothic" w:hAnsi="Century Gothic" w:cstheme="minorHAnsi"/>
          <w:bCs/>
          <w:sz w:val="22"/>
          <w:szCs w:val="22"/>
        </w:rPr>
      </w:pPr>
      <w:r w:rsidRPr="00B65A78">
        <w:rPr>
          <w:rFonts w:ascii="Century Gothic" w:hAnsi="Century Gothic" w:cstheme="minorHAnsi"/>
          <w:bCs/>
          <w:sz w:val="22"/>
          <w:szCs w:val="22"/>
        </w:rPr>
        <w:t xml:space="preserve">El objeto de este canal es el reporte de posibles conductas irregulares que tengan lugar en el seno de </w:t>
      </w:r>
      <w:r>
        <w:rPr>
          <w:rFonts w:ascii="Century Gothic" w:hAnsi="Century Gothic" w:cstheme="minorHAnsi"/>
          <w:sz w:val="22"/>
          <w:szCs w:val="22"/>
        </w:rPr>
        <w:t xml:space="preserve">Promoción de la Ciudad de Las Palmas de Gran Canaria SA, </w:t>
      </w:r>
      <w:r w:rsidRPr="00B65A78">
        <w:rPr>
          <w:rFonts w:ascii="Century Gothic" w:hAnsi="Century Gothic" w:cstheme="minorHAnsi"/>
          <w:bCs/>
          <w:sz w:val="22"/>
          <w:szCs w:val="22"/>
        </w:rPr>
        <w:t>tanto de la normativa interna de la organización como del ordenamiento jurídico de aplicación, de forma estrictamente confidencial.</w:t>
      </w:r>
    </w:p>
    <w:p w14:paraId="1CF5DDE0" w14:textId="77777777" w:rsidR="00B65A78" w:rsidRPr="00B65A78" w:rsidRDefault="00B65A78" w:rsidP="00B65A78">
      <w:pPr>
        <w:spacing w:line="360" w:lineRule="auto"/>
        <w:ind w:firstLine="709"/>
        <w:jc w:val="both"/>
        <w:rPr>
          <w:rFonts w:ascii="Century Gothic" w:hAnsi="Century Gothic" w:cstheme="minorHAnsi"/>
          <w:bCs/>
          <w:sz w:val="22"/>
          <w:szCs w:val="22"/>
        </w:rPr>
      </w:pPr>
      <w:r w:rsidRPr="00B65A78">
        <w:rPr>
          <w:rFonts w:ascii="Century Gothic" w:hAnsi="Century Gothic" w:cstheme="minorHAnsi"/>
          <w:bCs/>
          <w:sz w:val="22"/>
          <w:szCs w:val="22"/>
        </w:rPr>
        <w:t>La persona informante podrá comunicar, de forma confidencial y anónima, si así lo desea, comportamientos irregulares e incumplimientos. Los datos aportados serán gestionados de forma confidencial y con las debidas garantías y medidas de seguridad legalmente exigibles.</w:t>
      </w:r>
    </w:p>
    <w:p w14:paraId="1F4DA18F" w14:textId="77777777" w:rsidR="00B65A78" w:rsidRPr="00B65A78" w:rsidRDefault="00B65A78" w:rsidP="00B65A78">
      <w:pPr>
        <w:spacing w:line="360" w:lineRule="auto"/>
        <w:ind w:firstLine="709"/>
        <w:jc w:val="both"/>
        <w:rPr>
          <w:rFonts w:ascii="Century Gothic" w:hAnsi="Century Gothic" w:cstheme="minorHAnsi"/>
          <w:bCs/>
          <w:sz w:val="22"/>
          <w:szCs w:val="22"/>
        </w:rPr>
      </w:pPr>
      <w:r w:rsidRPr="00B65A78">
        <w:rPr>
          <w:rFonts w:ascii="Century Gothic" w:hAnsi="Century Gothic" w:cstheme="minorHAnsi"/>
          <w:bCs/>
          <w:sz w:val="22"/>
          <w:szCs w:val="22"/>
        </w:rPr>
        <w:t>En caso de realizar una </w:t>
      </w:r>
      <w:hyperlink r:id="rId9" w:history="1">
        <w:r w:rsidRPr="00B65A78">
          <w:rPr>
            <w:rFonts w:ascii="Century Gothic" w:hAnsi="Century Gothic" w:cstheme="minorHAnsi"/>
            <w:bCs/>
            <w:sz w:val="22"/>
            <w:szCs w:val="22"/>
          </w:rPr>
          <w:t>denuncia anónima</w:t>
        </w:r>
      </w:hyperlink>
      <w:r w:rsidRPr="00B65A78">
        <w:rPr>
          <w:rFonts w:ascii="Century Gothic" w:hAnsi="Century Gothic" w:cstheme="minorHAnsi"/>
          <w:bCs/>
          <w:sz w:val="22"/>
          <w:szCs w:val="22"/>
        </w:rPr>
        <w:t>, se proporcionará un informe seguro para su posterior seguimiento, consulta del estado de la comunicación y ampliación de la información.</w:t>
      </w:r>
    </w:p>
    <w:p w14:paraId="003BB3DC" w14:textId="0AECA7BD" w:rsidR="00B65A78" w:rsidRPr="00B65A78" w:rsidRDefault="00B65A78" w:rsidP="00B65A78">
      <w:pPr>
        <w:spacing w:line="360" w:lineRule="auto"/>
        <w:ind w:firstLine="709"/>
        <w:jc w:val="both"/>
        <w:rPr>
          <w:rFonts w:ascii="Century Gothic" w:hAnsi="Century Gothic" w:cstheme="minorHAnsi"/>
          <w:bCs/>
          <w:sz w:val="22"/>
          <w:szCs w:val="22"/>
        </w:rPr>
      </w:pPr>
      <w:r>
        <w:rPr>
          <w:rFonts w:ascii="Open Sans" w:hAnsi="Open Sans" w:cs="Open Sans"/>
          <w:color w:val="333333"/>
          <w:sz w:val="26"/>
          <w:szCs w:val="26"/>
          <w:shd w:val="clear" w:color="auto" w:fill="FFFFFF"/>
        </w:rPr>
        <w:t xml:space="preserve">Las comunicaciones formalizadas en este buzón no darán lugar en ningún caso a represalias, sin perjuicio de la correspondiente aplicación de la normativa vigente en el caso de mala fe o falsedad, </w:t>
      </w:r>
      <w:r w:rsidRPr="00B65A78">
        <w:rPr>
          <w:rFonts w:ascii="Century Gothic" w:hAnsi="Century Gothic" w:cstheme="minorHAnsi"/>
          <w:bCs/>
          <w:sz w:val="22"/>
          <w:szCs w:val="22"/>
        </w:rPr>
        <w:t xml:space="preserve">de acuerdo con lo establecido en la Ley 2/2023, reguladora de la protección de </w:t>
      </w:r>
      <w:r w:rsidRPr="00B65A78">
        <w:rPr>
          <w:rFonts w:ascii="Century Gothic" w:hAnsi="Century Gothic" w:cstheme="minorHAnsi"/>
          <w:bCs/>
          <w:sz w:val="22"/>
          <w:szCs w:val="22"/>
        </w:rPr>
        <w:lastRenderedPageBreak/>
        <w:t>las personas que informen sobre infracciones normativas y de lucha contra la corrupción</w:t>
      </w:r>
    </w:p>
    <w:p w14:paraId="55CE86E2" w14:textId="50F7AC83" w:rsidR="00B65A78" w:rsidRDefault="00B65A78" w:rsidP="00B65A78">
      <w:pPr>
        <w:spacing w:line="360" w:lineRule="auto"/>
        <w:ind w:firstLine="709"/>
        <w:jc w:val="both"/>
        <w:rPr>
          <w:rFonts w:ascii="Century Gothic" w:hAnsi="Century Gothic" w:cstheme="minorHAnsi"/>
          <w:bCs/>
          <w:sz w:val="22"/>
          <w:szCs w:val="22"/>
        </w:rPr>
      </w:pPr>
      <w:r w:rsidRPr="00B65A78">
        <w:rPr>
          <w:rFonts w:ascii="Century Gothic" w:hAnsi="Century Gothic" w:cstheme="minorHAnsi"/>
          <w:bCs/>
          <w:sz w:val="22"/>
          <w:szCs w:val="22"/>
        </w:rPr>
        <w:t xml:space="preserve">El Canal </w:t>
      </w:r>
      <w:r>
        <w:rPr>
          <w:rFonts w:ascii="Century Gothic" w:hAnsi="Century Gothic" w:cstheme="minorHAnsi"/>
          <w:bCs/>
          <w:sz w:val="22"/>
          <w:szCs w:val="22"/>
        </w:rPr>
        <w:t>de denuncias</w:t>
      </w:r>
      <w:r w:rsidRPr="00B65A78">
        <w:rPr>
          <w:rFonts w:ascii="Century Gothic" w:hAnsi="Century Gothic" w:cstheme="minorHAnsi"/>
          <w:bCs/>
          <w:sz w:val="22"/>
          <w:szCs w:val="22"/>
        </w:rPr>
        <w:t xml:space="preserve"> garantiza el cumplimiento de todas las obligaciones exigibles en materia de protección de datos. Sus datos personales serán tratados por </w:t>
      </w:r>
      <w:r>
        <w:rPr>
          <w:rFonts w:ascii="Century Gothic" w:hAnsi="Century Gothic" w:cstheme="minorHAnsi"/>
          <w:sz w:val="22"/>
          <w:szCs w:val="22"/>
        </w:rPr>
        <w:t xml:space="preserve">Promoción de la Ciudad de Las Palmas de Gran Canaria SA, </w:t>
      </w:r>
      <w:r w:rsidRPr="00B65A78">
        <w:rPr>
          <w:rFonts w:ascii="Century Gothic" w:hAnsi="Century Gothic" w:cstheme="minorHAnsi"/>
          <w:bCs/>
          <w:sz w:val="22"/>
          <w:szCs w:val="22"/>
        </w:rPr>
        <w:t xml:space="preserve">para gestionar de manera efectiva su comunicación e investigar los hechos comunicados a través del presente canal. Este tratamiento de datos se legitima en una obligación legal para dar cumplimiento a los requerimientos legales exigidos en la Ley 2/2023 o, en su caso, en la necesidad de cumplir con una misión realizada en interés público, así como en el consentimiento en caso de comunicaciones verbales. Los usuarios del Canal </w:t>
      </w:r>
      <w:r>
        <w:rPr>
          <w:rFonts w:ascii="Century Gothic" w:hAnsi="Century Gothic" w:cstheme="minorHAnsi"/>
          <w:bCs/>
          <w:sz w:val="22"/>
          <w:szCs w:val="22"/>
        </w:rPr>
        <w:t>de denuncias</w:t>
      </w:r>
      <w:r w:rsidRPr="00B65A78">
        <w:rPr>
          <w:rFonts w:ascii="Century Gothic" w:hAnsi="Century Gothic" w:cstheme="minorHAnsi"/>
          <w:bCs/>
          <w:sz w:val="22"/>
          <w:szCs w:val="22"/>
        </w:rPr>
        <w:t xml:space="preserve"> pueden ejercitar los derechos de acceso, rectificación, supresión, oposición, limitación y revocación del consentimiento por correo electrónico, indicando qué derecho desea ejercitar</w:t>
      </w:r>
      <w:r>
        <w:rPr>
          <w:rFonts w:ascii="Century Gothic" w:hAnsi="Century Gothic" w:cstheme="minorHAnsi"/>
          <w:bCs/>
          <w:sz w:val="22"/>
          <w:szCs w:val="22"/>
        </w:rPr>
        <w:t>.</w:t>
      </w:r>
    </w:p>
    <w:p w14:paraId="074DD52B" w14:textId="52D654F4" w:rsidR="00B65A78" w:rsidRDefault="00B65A78" w:rsidP="00B65A78">
      <w:pPr>
        <w:spacing w:line="360" w:lineRule="auto"/>
        <w:ind w:firstLine="709"/>
        <w:jc w:val="both"/>
        <w:rPr>
          <w:rFonts w:ascii="Century Gothic" w:hAnsi="Century Gothic" w:cstheme="minorHAnsi"/>
          <w:bCs/>
          <w:sz w:val="22"/>
          <w:szCs w:val="22"/>
        </w:rPr>
      </w:pPr>
      <w:r>
        <w:rPr>
          <w:rFonts w:ascii="Century Gothic" w:hAnsi="Century Gothic" w:cstheme="minorHAnsi"/>
          <w:bCs/>
          <w:sz w:val="22"/>
          <w:szCs w:val="22"/>
        </w:rPr>
        <w:t xml:space="preserve">Se encuentra habilitado el correo electrónico </w:t>
      </w:r>
      <w:hyperlink r:id="rId10" w:history="1">
        <w:r w:rsidRPr="00B117F4">
          <w:rPr>
            <w:rStyle w:val="Hipervnculo"/>
            <w:rFonts w:ascii="Century Gothic" w:hAnsi="Century Gothic" w:cstheme="minorHAnsi"/>
            <w:bCs/>
            <w:sz w:val="22"/>
            <w:szCs w:val="22"/>
          </w:rPr>
          <w:t>igualdad@promocionlaspalmas.com</w:t>
        </w:r>
      </w:hyperlink>
    </w:p>
    <w:p w14:paraId="12332226" w14:textId="77777777" w:rsidR="00B65A78" w:rsidRPr="00B65A78" w:rsidRDefault="00B65A78" w:rsidP="00B65A78">
      <w:pPr>
        <w:spacing w:line="360" w:lineRule="auto"/>
        <w:ind w:firstLine="709"/>
        <w:jc w:val="both"/>
        <w:rPr>
          <w:rFonts w:ascii="Century Gothic" w:hAnsi="Century Gothic" w:cstheme="minorHAnsi"/>
          <w:bCs/>
          <w:sz w:val="22"/>
          <w:szCs w:val="22"/>
        </w:rPr>
      </w:pPr>
    </w:p>
    <w:p w14:paraId="606ED209" w14:textId="77777777" w:rsidR="00074ED1" w:rsidRPr="00B65A78" w:rsidRDefault="00074ED1" w:rsidP="00B65A78">
      <w:pPr>
        <w:spacing w:line="360" w:lineRule="auto"/>
        <w:ind w:firstLine="709"/>
        <w:jc w:val="both"/>
        <w:rPr>
          <w:rFonts w:ascii="Century Gothic" w:hAnsi="Century Gothic" w:cstheme="minorHAnsi"/>
          <w:bCs/>
          <w:sz w:val="22"/>
          <w:szCs w:val="22"/>
        </w:rPr>
      </w:pPr>
    </w:p>
    <w:sectPr w:rsidR="00074ED1" w:rsidRPr="00B65A78" w:rsidSect="00E341BD">
      <w:headerReference w:type="default" r:id="rId11"/>
      <w:footerReference w:type="default" r:id="rId12"/>
      <w:pgSz w:w="11900" w:h="16840" w:code="9"/>
      <w:pgMar w:top="1417" w:right="1701" w:bottom="1417"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2133B" w14:textId="77777777" w:rsidR="00C35C1B" w:rsidRDefault="00C35C1B" w:rsidP="00043D7E">
      <w:r>
        <w:separator/>
      </w:r>
    </w:p>
  </w:endnote>
  <w:endnote w:type="continuationSeparator" w:id="0">
    <w:p w14:paraId="2D89E981" w14:textId="77777777" w:rsidR="00C35C1B" w:rsidRDefault="00C35C1B"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AB5A" w14:textId="3AE5E19C" w:rsidR="00043D7E" w:rsidRPr="003F6EB0" w:rsidRDefault="00B828E3">
    <w:pPr>
      <w:pStyle w:val="Piedepgina"/>
      <w:rPr>
        <w:lang w:val="es-ES"/>
      </w:rPr>
    </w:pPr>
    <w:r w:rsidRPr="00B828E3">
      <w:rPr>
        <w:noProof/>
        <w:lang w:val="es-ES"/>
      </w:rPr>
      <w:drawing>
        <wp:inline distT="0" distB="0" distL="0" distR="0" wp14:anchorId="200D02E7" wp14:editId="2E351A9B">
          <wp:extent cx="4928616" cy="234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28616" cy="2346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321ED" w14:textId="77777777" w:rsidR="00C35C1B" w:rsidRDefault="00C35C1B" w:rsidP="00043D7E">
      <w:r>
        <w:separator/>
      </w:r>
    </w:p>
  </w:footnote>
  <w:footnote w:type="continuationSeparator" w:id="0">
    <w:p w14:paraId="00948315" w14:textId="77777777" w:rsidR="00C35C1B" w:rsidRDefault="00C35C1B"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8D38AA"/>
    <w:multiLevelType w:val="hybridMultilevel"/>
    <w:tmpl w:val="46DAA7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93875344">
    <w:abstractNumId w:val="0"/>
  </w:num>
  <w:num w:numId="2" w16cid:durableId="1562017222">
    <w:abstractNumId w:val="2"/>
  </w:num>
  <w:num w:numId="3" w16cid:durableId="472989091">
    <w:abstractNumId w:val="3"/>
  </w:num>
  <w:num w:numId="4" w16cid:durableId="1593782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74ED1"/>
    <w:rsid w:val="00082A81"/>
    <w:rsid w:val="000D1765"/>
    <w:rsid w:val="00134ED7"/>
    <w:rsid w:val="00161CDD"/>
    <w:rsid w:val="0017601B"/>
    <w:rsid w:val="001A3647"/>
    <w:rsid w:val="001F04DF"/>
    <w:rsid w:val="00201539"/>
    <w:rsid w:val="00264E9E"/>
    <w:rsid w:val="00285DEB"/>
    <w:rsid w:val="00360653"/>
    <w:rsid w:val="003F6EB0"/>
    <w:rsid w:val="00435B5B"/>
    <w:rsid w:val="0045702B"/>
    <w:rsid w:val="00570B11"/>
    <w:rsid w:val="005951E9"/>
    <w:rsid w:val="0059661B"/>
    <w:rsid w:val="005E4AD8"/>
    <w:rsid w:val="005F1B70"/>
    <w:rsid w:val="005F4FAA"/>
    <w:rsid w:val="006C3897"/>
    <w:rsid w:val="00713E7E"/>
    <w:rsid w:val="00762581"/>
    <w:rsid w:val="007A370B"/>
    <w:rsid w:val="007B4D77"/>
    <w:rsid w:val="007F650F"/>
    <w:rsid w:val="00855274"/>
    <w:rsid w:val="00874913"/>
    <w:rsid w:val="00885F37"/>
    <w:rsid w:val="008D2A66"/>
    <w:rsid w:val="00914935"/>
    <w:rsid w:val="009510B8"/>
    <w:rsid w:val="00997F03"/>
    <w:rsid w:val="00A93409"/>
    <w:rsid w:val="00B137F7"/>
    <w:rsid w:val="00B202E7"/>
    <w:rsid w:val="00B65A78"/>
    <w:rsid w:val="00B71239"/>
    <w:rsid w:val="00B828E3"/>
    <w:rsid w:val="00BD68DB"/>
    <w:rsid w:val="00C21F14"/>
    <w:rsid w:val="00C35C1B"/>
    <w:rsid w:val="00C4428C"/>
    <w:rsid w:val="00C66616"/>
    <w:rsid w:val="00CC7C0A"/>
    <w:rsid w:val="00CD6156"/>
    <w:rsid w:val="00D027C7"/>
    <w:rsid w:val="00D06486"/>
    <w:rsid w:val="00D26CCB"/>
    <w:rsid w:val="00D36C8C"/>
    <w:rsid w:val="00D52EB2"/>
    <w:rsid w:val="00D66DD2"/>
    <w:rsid w:val="00D76EFB"/>
    <w:rsid w:val="00D856C8"/>
    <w:rsid w:val="00DD6C7D"/>
    <w:rsid w:val="00E06F1B"/>
    <w:rsid w:val="00E341BD"/>
    <w:rsid w:val="00E428AA"/>
    <w:rsid w:val="00F10077"/>
    <w:rsid w:val="00F771E0"/>
    <w:rsid w:val="00FA704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074ED1"/>
    <w:pPr>
      <w:suppressAutoHyphens/>
      <w:autoSpaceDN w:val="0"/>
      <w:jc w:val="both"/>
      <w:textAlignment w:val="baseline"/>
    </w:pPr>
    <w:rPr>
      <w:rFonts w:ascii="Times New Roman" w:eastAsia="Times New Roman" w:hAnsi="Times New Roman"/>
      <w:szCs w:val="20"/>
      <w:lang w:val="es-ES" w:eastAsia="es-ES"/>
    </w:rPr>
  </w:style>
  <w:style w:type="paragraph" w:styleId="NormalWeb">
    <w:name w:val="Normal (Web)"/>
    <w:basedOn w:val="Normal"/>
    <w:uiPriority w:val="99"/>
    <w:unhideWhenUsed/>
    <w:rsid w:val="00B65A78"/>
    <w:pPr>
      <w:spacing w:before="100" w:beforeAutospacing="1" w:after="100" w:afterAutospacing="1"/>
    </w:pPr>
    <w:rPr>
      <w:rFonts w:ascii="Times New Roman" w:eastAsia="Times New Roman" w:hAnsi="Times New Roman"/>
      <w:lang w:val="es-ES" w:eastAsia="es-ES"/>
    </w:rPr>
  </w:style>
  <w:style w:type="character" w:styleId="Hipervnculo">
    <w:name w:val="Hyperlink"/>
    <w:basedOn w:val="Fuentedeprrafopredeter"/>
    <w:uiPriority w:val="99"/>
    <w:unhideWhenUsed/>
    <w:rsid w:val="00B65A78"/>
    <w:rPr>
      <w:color w:val="0000FF"/>
      <w:u w:val="single"/>
    </w:rPr>
  </w:style>
  <w:style w:type="character" w:styleId="Mencinsinresolver">
    <w:name w:val="Unresolved Mention"/>
    <w:basedOn w:val="Fuentedeprrafopredeter"/>
    <w:uiPriority w:val="99"/>
    <w:rsid w:val="00B65A78"/>
    <w:rPr>
      <w:color w:val="605E5C"/>
      <w:shd w:val="clear" w:color="auto" w:fill="E1DFDD"/>
    </w:rPr>
  </w:style>
  <w:style w:type="character" w:styleId="nfasis">
    <w:name w:val="Emphasis"/>
    <w:basedOn w:val="Fuentedeprrafopredeter"/>
    <w:uiPriority w:val="20"/>
    <w:qFormat/>
    <w:rsid w:val="00B65A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92858">
      <w:bodyDiv w:val="1"/>
      <w:marLeft w:val="0"/>
      <w:marRight w:val="0"/>
      <w:marTop w:val="0"/>
      <w:marBottom w:val="0"/>
      <w:divBdr>
        <w:top w:val="none" w:sz="0" w:space="0" w:color="auto"/>
        <w:left w:val="none" w:sz="0" w:space="0" w:color="auto"/>
        <w:bottom w:val="none" w:sz="0" w:space="0" w:color="auto"/>
        <w:right w:val="none" w:sz="0" w:space="0" w:color="auto"/>
      </w:divBdr>
    </w:div>
    <w:div w:id="766317246">
      <w:bodyDiv w:val="1"/>
      <w:marLeft w:val="0"/>
      <w:marRight w:val="0"/>
      <w:marTop w:val="0"/>
      <w:marBottom w:val="0"/>
      <w:divBdr>
        <w:top w:val="none" w:sz="0" w:space="0" w:color="auto"/>
        <w:left w:val="none" w:sz="0" w:space="0" w:color="auto"/>
        <w:bottom w:val="none" w:sz="0" w:space="0" w:color="auto"/>
        <w:right w:val="none" w:sz="0" w:space="0" w:color="auto"/>
      </w:divBdr>
    </w:div>
    <w:div w:id="788204378">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eli/es/l/2023/02/20/2/c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gualdad@promocionlaspalmas.com" TargetMode="External"/><Relationship Id="rId4" Type="http://schemas.openxmlformats.org/officeDocument/2006/relationships/settings" Target="settings.xml"/><Relationship Id="rId9" Type="http://schemas.openxmlformats.org/officeDocument/2006/relationships/hyperlink" Target="https://app.laworatory.com/ethical-channel/guagua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8549-C8F5-48D2-8577-1249A1571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2681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Arantxa</cp:lastModifiedBy>
  <cp:revision>2</cp:revision>
  <cp:lastPrinted>2019-09-02T07:26:00Z</cp:lastPrinted>
  <dcterms:created xsi:type="dcterms:W3CDTF">2023-10-25T13:09:00Z</dcterms:created>
  <dcterms:modified xsi:type="dcterms:W3CDTF">2023-10-25T13:09:00Z</dcterms:modified>
</cp:coreProperties>
</file>